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746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9E15E61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5EE97AE" w14:textId="2ED1BB8D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Nome do aluno:  </w:t>
      </w:r>
      <w:r w:rsidR="0080716A">
        <w:rPr>
          <w:rFonts w:ascii="Century Gothic" w:eastAsia="Century Gothic" w:hAnsi="Century Gothic" w:cs="Century Gothic"/>
          <w:color w:val="000000"/>
          <w:sz w:val="22"/>
          <w:szCs w:val="22"/>
        </w:rPr>
        <w:t>........</w:t>
      </w:r>
    </w:p>
    <w:p w14:paraId="3F14E9D6" w14:textId="77777777" w:rsidR="0080716A" w:rsidRDefault="0080716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3D3DC0DB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Nº/nome do Edital: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Edital 1243/2020- Duplo Diploma IST - Portugal </w:t>
      </w:r>
    </w:p>
    <w:p w14:paraId="051C78D0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0538294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EC53864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PLANO DE ESTUDOS</w:t>
      </w:r>
    </w:p>
    <w:p w14:paraId="3F1118E3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DF49E06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Resuma o seu plano de estudos, justificando o seu interesse neste programa, e na Universidade estrangeira, além de destacar o nome das disciplinas o número de créditos. </w:t>
      </w:r>
    </w:p>
    <w:p w14:paraId="7C5F12AF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65CC0DA" w14:textId="77777777" w:rsidR="00272BA4" w:rsidRDefault="00FF4CCB">
      <w:pPr>
        <w:numPr>
          <w:ilvl w:val="0"/>
          <w:numId w:val="1"/>
        </w:numPr>
        <w:rPr>
          <w:rFonts w:ascii="Century Gothic" w:eastAsia="Century Gothic" w:hAnsi="Century Gothic" w:cs="Century Gothic"/>
          <w:color w:val="666666"/>
          <w:sz w:val="22"/>
          <w:szCs w:val="22"/>
        </w:rPr>
      </w:pPr>
      <w:r>
        <w:rPr>
          <w:rFonts w:ascii="Century Gothic" w:eastAsia="Century Gothic" w:hAnsi="Century Gothic" w:cs="Century Gothic"/>
          <w:color w:val="666666"/>
          <w:sz w:val="22"/>
          <w:szCs w:val="22"/>
        </w:rPr>
        <w:t>Acredito que a troca de conhecimento é um dos maiores benefícios de se estar numa gra</w:t>
      </w:r>
      <w:r>
        <w:rPr>
          <w:rFonts w:ascii="Century Gothic" w:eastAsia="Century Gothic" w:hAnsi="Century Gothic" w:cs="Century Gothic"/>
          <w:color w:val="666666"/>
          <w:sz w:val="22"/>
          <w:szCs w:val="22"/>
        </w:rPr>
        <w:t xml:space="preserve">duação. Portanto parece-me claro como um duplo diploma me agregará a aprender diferentes conhecimentos e tecnologias de minha área de estudo. Além disso, o contato com outra cultura, </w:t>
      </w:r>
      <w:r>
        <w:rPr>
          <w:rFonts w:ascii="Century Gothic" w:eastAsia="Century Gothic" w:hAnsi="Century Gothic" w:cs="Century Gothic"/>
          <w:i/>
          <w:color w:val="666666"/>
          <w:sz w:val="22"/>
          <w:szCs w:val="22"/>
        </w:rPr>
        <w:t xml:space="preserve">networking </w:t>
      </w:r>
      <w:r>
        <w:rPr>
          <w:rFonts w:ascii="Century Gothic" w:eastAsia="Century Gothic" w:hAnsi="Century Gothic" w:cs="Century Gothic"/>
          <w:color w:val="666666"/>
          <w:sz w:val="22"/>
          <w:szCs w:val="22"/>
        </w:rPr>
        <w:t>com pessoas de diferentes partes do mundo (dada a internaciona</w:t>
      </w:r>
      <w:r>
        <w:rPr>
          <w:rFonts w:ascii="Century Gothic" w:eastAsia="Century Gothic" w:hAnsi="Century Gothic" w:cs="Century Gothic"/>
          <w:color w:val="666666"/>
          <w:sz w:val="22"/>
          <w:szCs w:val="22"/>
        </w:rPr>
        <w:t>lização do IST), ter aulas em uma renomada instituição de engenharia da Europa e ter a diplomacia em dois países são outros fatores que fomentam meu interesse pelo programa.</w:t>
      </w:r>
    </w:p>
    <w:p w14:paraId="0F5F6003" w14:textId="77777777" w:rsidR="00272BA4" w:rsidRDefault="00FF4CCB">
      <w:pPr>
        <w:rPr>
          <w:rFonts w:ascii="Century Gothic" w:eastAsia="Century Gothic" w:hAnsi="Century Gothic" w:cs="Century Gothic"/>
          <w:color w:val="666666"/>
          <w:sz w:val="22"/>
          <w:szCs w:val="22"/>
        </w:rPr>
      </w:pPr>
      <w:r>
        <w:rPr>
          <w:rFonts w:ascii="Century Gothic" w:eastAsia="Century Gothic" w:hAnsi="Century Gothic" w:cs="Century Gothic"/>
          <w:color w:val="666666"/>
          <w:sz w:val="22"/>
          <w:szCs w:val="22"/>
        </w:rPr>
        <w:t>O Plano de Estudos montado complementa minha formação já iniciada na Escola de Eng</w:t>
      </w:r>
      <w:r>
        <w:rPr>
          <w:rFonts w:ascii="Century Gothic" w:eastAsia="Century Gothic" w:hAnsi="Century Gothic" w:cs="Century Gothic"/>
          <w:color w:val="666666"/>
          <w:sz w:val="22"/>
          <w:szCs w:val="22"/>
        </w:rPr>
        <w:t xml:space="preserve">enharia de São Carlos, sendo que, fora o Tronco Comum, as matérias opcionais foram escolhidas conforme não houvessem correspondência com as de meu curso </w:t>
      </w:r>
      <w:proofErr w:type="gramStart"/>
      <w:r>
        <w:rPr>
          <w:rFonts w:ascii="Century Gothic" w:eastAsia="Century Gothic" w:hAnsi="Century Gothic" w:cs="Century Gothic"/>
          <w:color w:val="666666"/>
          <w:sz w:val="22"/>
          <w:szCs w:val="22"/>
        </w:rPr>
        <w:t>-  mas</w:t>
      </w:r>
      <w:proofErr w:type="gramEnd"/>
      <w:r>
        <w:rPr>
          <w:rFonts w:ascii="Century Gothic" w:eastAsia="Century Gothic" w:hAnsi="Century Gothic" w:cs="Century Gothic"/>
          <w:color w:val="666666"/>
          <w:sz w:val="22"/>
          <w:szCs w:val="22"/>
        </w:rPr>
        <w:t xml:space="preserve"> que se relacionam com meu projeto de carreira como engenheiro - assim enfatizando o diferencial </w:t>
      </w:r>
      <w:r>
        <w:rPr>
          <w:rFonts w:ascii="Century Gothic" w:eastAsia="Century Gothic" w:hAnsi="Century Gothic" w:cs="Century Gothic"/>
          <w:color w:val="666666"/>
          <w:sz w:val="22"/>
          <w:szCs w:val="22"/>
        </w:rPr>
        <w:t xml:space="preserve">para minha formação. </w:t>
      </w:r>
    </w:p>
    <w:p w14:paraId="58F30D62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C0C0C0"/>
          <w:sz w:val="22"/>
          <w:szCs w:val="22"/>
        </w:rPr>
      </w:pPr>
    </w:p>
    <w:p w14:paraId="7F554E93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6B465C7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Disciplinas que pretende cursar:</w:t>
      </w:r>
    </w:p>
    <w:p w14:paraId="51B126E2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"/>
        <w:tblW w:w="7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3821"/>
      </w:tblGrid>
      <w:tr w:rsidR="00272BA4" w14:paraId="0699CA77" w14:textId="77777777">
        <w:trPr>
          <w:trHeight w:val="227"/>
        </w:trPr>
        <w:tc>
          <w:tcPr>
            <w:tcW w:w="3765" w:type="dxa"/>
          </w:tcPr>
          <w:p w14:paraId="142D90A9" w14:textId="77777777" w:rsidR="00272BA4" w:rsidRDefault="00FF4CCB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3821" w:type="dxa"/>
          </w:tcPr>
          <w:p w14:paraId="33134DBB" w14:textId="77777777" w:rsidR="00272BA4" w:rsidRDefault="00FF4CCB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Nº de Créditos</w:t>
            </w:r>
          </w:p>
        </w:tc>
      </w:tr>
      <w:tr w:rsidR="00272BA4" w14:paraId="25CB50BE" w14:textId="77777777">
        <w:trPr>
          <w:trHeight w:val="227"/>
        </w:trPr>
        <w:tc>
          <w:tcPr>
            <w:tcW w:w="3765" w:type="dxa"/>
          </w:tcPr>
          <w:p w14:paraId="54F8EE4D" w14:textId="77777777" w:rsidR="00272BA4" w:rsidRDefault="00FF4CCB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Direito e Políticas de Ambiente</w:t>
            </w:r>
          </w:p>
        </w:tc>
        <w:tc>
          <w:tcPr>
            <w:tcW w:w="3821" w:type="dxa"/>
          </w:tcPr>
          <w:p w14:paraId="6CDAED37" w14:textId="56AFDE7A" w:rsidR="00272BA4" w:rsidRDefault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51A31FF8" w14:textId="77777777">
        <w:trPr>
          <w:trHeight w:val="227"/>
        </w:trPr>
        <w:tc>
          <w:tcPr>
            <w:tcW w:w="3765" w:type="dxa"/>
          </w:tcPr>
          <w:p w14:paraId="03E542F2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Física e Química da Atmosfera</w:t>
            </w:r>
          </w:p>
        </w:tc>
        <w:tc>
          <w:tcPr>
            <w:tcW w:w="3821" w:type="dxa"/>
          </w:tcPr>
          <w:p w14:paraId="0D46010E" w14:textId="58883805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425D7189" w14:textId="77777777">
        <w:trPr>
          <w:trHeight w:val="227"/>
        </w:trPr>
        <w:tc>
          <w:tcPr>
            <w:tcW w:w="3765" w:type="dxa"/>
          </w:tcPr>
          <w:p w14:paraId="7A0E5B89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Gestão de Recursos Naturais</w:t>
            </w:r>
          </w:p>
        </w:tc>
        <w:tc>
          <w:tcPr>
            <w:tcW w:w="3821" w:type="dxa"/>
          </w:tcPr>
          <w:p w14:paraId="13DA8CEF" w14:textId="5080070C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074353BE" w14:textId="77777777">
        <w:trPr>
          <w:trHeight w:val="227"/>
        </w:trPr>
        <w:tc>
          <w:tcPr>
            <w:tcW w:w="3765" w:type="dxa"/>
          </w:tcPr>
          <w:p w14:paraId="15D95DE7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Modelação Ambiental</w:t>
            </w:r>
          </w:p>
        </w:tc>
        <w:tc>
          <w:tcPr>
            <w:tcW w:w="3821" w:type="dxa"/>
          </w:tcPr>
          <w:p w14:paraId="4EF4252F" w14:textId="0F733AED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7DD5A349" w14:textId="77777777">
        <w:trPr>
          <w:trHeight w:val="227"/>
        </w:trPr>
        <w:tc>
          <w:tcPr>
            <w:tcW w:w="3765" w:type="dxa"/>
          </w:tcPr>
          <w:p w14:paraId="3CF0676E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Processos de Trat. Biológico</w:t>
            </w:r>
          </w:p>
        </w:tc>
        <w:tc>
          <w:tcPr>
            <w:tcW w:w="3821" w:type="dxa"/>
          </w:tcPr>
          <w:p w14:paraId="6DBCC4C5" w14:textId="1DC21693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2EB61161" w14:textId="77777777">
        <w:trPr>
          <w:trHeight w:val="227"/>
        </w:trPr>
        <w:tc>
          <w:tcPr>
            <w:tcW w:w="3765" w:type="dxa"/>
          </w:tcPr>
          <w:p w14:paraId="07E6331D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Direito e Políticas de Ambiente</w:t>
            </w:r>
          </w:p>
        </w:tc>
        <w:tc>
          <w:tcPr>
            <w:tcW w:w="3821" w:type="dxa"/>
          </w:tcPr>
          <w:p w14:paraId="2543A24C" w14:textId="3464AF3C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2EB1286C" w14:textId="77777777">
        <w:trPr>
          <w:trHeight w:val="227"/>
        </w:trPr>
        <w:tc>
          <w:tcPr>
            <w:tcW w:w="3765" w:type="dxa"/>
          </w:tcPr>
          <w:p w14:paraId="19C592ED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Gestão de Ambiente e Território</w:t>
            </w:r>
          </w:p>
        </w:tc>
        <w:tc>
          <w:tcPr>
            <w:tcW w:w="3821" w:type="dxa"/>
          </w:tcPr>
          <w:p w14:paraId="4BA25C06" w14:textId="35452EAB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0FD6F5F8" w14:textId="77777777">
        <w:trPr>
          <w:trHeight w:val="227"/>
        </w:trPr>
        <w:tc>
          <w:tcPr>
            <w:tcW w:w="3765" w:type="dxa"/>
          </w:tcPr>
          <w:p w14:paraId="5D6893B2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Poluição Atmosférica e Tratamento de Efluentes Gasosos</w:t>
            </w:r>
          </w:p>
        </w:tc>
        <w:tc>
          <w:tcPr>
            <w:tcW w:w="3821" w:type="dxa"/>
          </w:tcPr>
          <w:p w14:paraId="0FF6F30D" w14:textId="667FC101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75995D51" w14:textId="77777777">
        <w:trPr>
          <w:trHeight w:val="227"/>
        </w:trPr>
        <w:tc>
          <w:tcPr>
            <w:tcW w:w="3765" w:type="dxa"/>
          </w:tcPr>
          <w:p w14:paraId="44A6E011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Saneamento</w:t>
            </w:r>
          </w:p>
        </w:tc>
        <w:tc>
          <w:tcPr>
            <w:tcW w:w="3821" w:type="dxa"/>
          </w:tcPr>
          <w:p w14:paraId="50EED620" w14:textId="2856DD0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7884744B" w14:textId="77777777">
        <w:trPr>
          <w:trHeight w:val="227"/>
        </w:trPr>
        <w:tc>
          <w:tcPr>
            <w:tcW w:w="3765" w:type="dxa"/>
          </w:tcPr>
          <w:p w14:paraId="179DE883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Ecologia Industrial</w:t>
            </w:r>
          </w:p>
        </w:tc>
        <w:tc>
          <w:tcPr>
            <w:tcW w:w="3821" w:type="dxa"/>
          </w:tcPr>
          <w:p w14:paraId="1FED9546" w14:textId="2F131B00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5CCEC212" w14:textId="77777777">
        <w:trPr>
          <w:trHeight w:val="227"/>
        </w:trPr>
        <w:tc>
          <w:tcPr>
            <w:tcW w:w="3765" w:type="dxa"/>
          </w:tcPr>
          <w:p w14:paraId="0C6E6799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Economia do Ambiente e Recursos Naturais</w:t>
            </w:r>
          </w:p>
        </w:tc>
        <w:tc>
          <w:tcPr>
            <w:tcW w:w="3821" w:type="dxa"/>
          </w:tcPr>
          <w:p w14:paraId="0288FFEC" w14:textId="0A8A6DF9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191B5E78" w14:textId="77777777">
        <w:trPr>
          <w:trHeight w:val="227"/>
        </w:trPr>
        <w:tc>
          <w:tcPr>
            <w:tcW w:w="3765" w:type="dxa"/>
          </w:tcPr>
          <w:p w14:paraId="02F8155F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Instalações de Tratamento</w:t>
            </w:r>
          </w:p>
        </w:tc>
        <w:tc>
          <w:tcPr>
            <w:tcW w:w="3821" w:type="dxa"/>
          </w:tcPr>
          <w:p w14:paraId="0258860D" w14:textId="374C3399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72EA6829" w14:textId="77777777">
        <w:trPr>
          <w:trHeight w:val="227"/>
        </w:trPr>
        <w:tc>
          <w:tcPr>
            <w:tcW w:w="3765" w:type="dxa"/>
          </w:tcPr>
          <w:p w14:paraId="4A03DF7B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Hidrologia, Ambiente e Recursos Hídricos</w:t>
            </w:r>
          </w:p>
        </w:tc>
        <w:tc>
          <w:tcPr>
            <w:tcW w:w="3821" w:type="dxa"/>
          </w:tcPr>
          <w:p w14:paraId="11A14540" w14:textId="7E1BEE2E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223457E5" w14:textId="77777777">
        <w:trPr>
          <w:trHeight w:val="227"/>
        </w:trPr>
        <w:tc>
          <w:tcPr>
            <w:tcW w:w="3765" w:type="dxa"/>
          </w:tcPr>
          <w:p w14:paraId="25AAEAC7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Operações Unitárias em Estações de Tratamento</w:t>
            </w:r>
          </w:p>
        </w:tc>
        <w:tc>
          <w:tcPr>
            <w:tcW w:w="3821" w:type="dxa"/>
          </w:tcPr>
          <w:p w14:paraId="28FD8DC4" w14:textId="1BC2CAD4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6A7A25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7E53B70C" w14:textId="77777777">
        <w:trPr>
          <w:trHeight w:val="227"/>
        </w:trPr>
        <w:tc>
          <w:tcPr>
            <w:tcW w:w="3765" w:type="dxa"/>
          </w:tcPr>
          <w:p w14:paraId="4D1CAECD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Gestão Tratamento e Valorização de Resíduos</w:t>
            </w:r>
          </w:p>
        </w:tc>
        <w:tc>
          <w:tcPr>
            <w:tcW w:w="3821" w:type="dxa"/>
          </w:tcPr>
          <w:p w14:paraId="606ADAAB" w14:textId="34761C42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0F29BA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580DE53B" w14:textId="77777777">
        <w:trPr>
          <w:trHeight w:val="227"/>
        </w:trPr>
        <w:tc>
          <w:tcPr>
            <w:tcW w:w="3765" w:type="dxa"/>
          </w:tcPr>
          <w:p w14:paraId="6CA23AE5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Impactos Ambientais</w:t>
            </w:r>
          </w:p>
        </w:tc>
        <w:tc>
          <w:tcPr>
            <w:tcW w:w="3821" w:type="dxa"/>
          </w:tcPr>
          <w:p w14:paraId="26BA66FE" w14:textId="1749E69B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0F29BA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1511C913" w14:textId="77777777">
        <w:trPr>
          <w:trHeight w:val="227"/>
        </w:trPr>
        <w:tc>
          <w:tcPr>
            <w:tcW w:w="3765" w:type="dxa"/>
          </w:tcPr>
          <w:p w14:paraId="281FE2CD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Reconstrução Ambiental e Geocronologia</w:t>
            </w:r>
          </w:p>
        </w:tc>
        <w:tc>
          <w:tcPr>
            <w:tcW w:w="3821" w:type="dxa"/>
          </w:tcPr>
          <w:p w14:paraId="6A4C8832" w14:textId="3DB565A4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0F29BA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796BAC27" w14:textId="77777777">
        <w:trPr>
          <w:trHeight w:val="227"/>
        </w:trPr>
        <w:tc>
          <w:tcPr>
            <w:tcW w:w="3765" w:type="dxa"/>
          </w:tcPr>
          <w:p w14:paraId="665B8862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Riscos Naturais e Tecnológicos</w:t>
            </w:r>
          </w:p>
        </w:tc>
        <w:tc>
          <w:tcPr>
            <w:tcW w:w="3821" w:type="dxa"/>
          </w:tcPr>
          <w:p w14:paraId="608C176D" w14:textId="3F794533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0F29BA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  <w:tr w:rsidR="0080716A" w14:paraId="5FE36B08" w14:textId="77777777">
        <w:trPr>
          <w:trHeight w:val="227"/>
        </w:trPr>
        <w:tc>
          <w:tcPr>
            <w:tcW w:w="3765" w:type="dxa"/>
          </w:tcPr>
          <w:p w14:paraId="32B8422A" w14:textId="77777777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Empreendedorismo, Inovação e Transferência de Tecnologia</w:t>
            </w:r>
          </w:p>
        </w:tc>
        <w:tc>
          <w:tcPr>
            <w:tcW w:w="3821" w:type="dxa"/>
          </w:tcPr>
          <w:p w14:paraId="61CF119C" w14:textId="5499E421" w:rsidR="0080716A" w:rsidRDefault="0080716A" w:rsidP="0080716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proofErr w:type="gramStart"/>
            <w:r w:rsidRPr="000F29BA">
              <w:rPr>
                <w:rFonts w:ascii="Century Gothic" w:eastAsia="Century Gothic" w:hAnsi="Century Gothic" w:cs="Century Gothic"/>
                <w:sz w:val="22"/>
                <w:szCs w:val="22"/>
              </w:rPr>
              <w:t>x,x</w:t>
            </w:r>
            <w:proofErr w:type="spellEnd"/>
            <w:proofErr w:type="gramEnd"/>
          </w:p>
        </w:tc>
      </w:tr>
    </w:tbl>
    <w:p w14:paraId="328DF82F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B76FA98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E7852B0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9090FFE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BB7460A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1069B0B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576AB52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49736B6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81AE0B9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A2BF5BE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37F6060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______________________________________                                                                                                Data: ___/ ___/ ______</w:t>
      </w:r>
    </w:p>
    <w:p w14:paraId="38A1215C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Assinatura do Estudante</w:t>
      </w:r>
    </w:p>
    <w:p w14:paraId="1889A223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31DD8C7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B122FBF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6840"/>
          <w:tab w:val="left" w:pos="7380"/>
          <w:tab w:val="left" w:pos="792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______________________________________                                                                                                Data: ___/ ___/ ______</w:t>
      </w:r>
    </w:p>
    <w:p w14:paraId="63BE8A20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Assinatura do Coordenador do curso </w:t>
      </w:r>
    </w:p>
    <w:p w14:paraId="1FC5E25E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589E37A" w14:textId="77777777" w:rsidR="00272BA4" w:rsidRDefault="00272BA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5E8830F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______________________________________</w:t>
      </w:r>
    </w:p>
    <w:p w14:paraId="13F891B8" w14:textId="77777777" w:rsidR="00272BA4" w:rsidRDefault="00FF4CC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Carimbo do Coordenador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do Curso </w:t>
      </w:r>
    </w:p>
    <w:sectPr w:rsidR="00272BA4">
      <w:headerReference w:type="default" r:id="rId7"/>
      <w:footerReference w:type="even" r:id="rId8"/>
      <w:footerReference w:type="default" r:id="rId9"/>
      <w:pgSz w:w="11907" w:h="16840"/>
      <w:pgMar w:top="1618" w:right="1106" w:bottom="1079" w:left="1418" w:header="357" w:footer="227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ABF0" w14:textId="77777777" w:rsidR="00FF4CCB" w:rsidRDefault="00FF4CCB">
      <w:r>
        <w:separator/>
      </w:r>
    </w:p>
  </w:endnote>
  <w:endnote w:type="continuationSeparator" w:id="0">
    <w:p w14:paraId="18EC3490" w14:textId="77777777" w:rsidR="00FF4CCB" w:rsidRDefault="00F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9600" w14:textId="77777777" w:rsidR="00272BA4" w:rsidRDefault="00FF4C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fldChar w:fldCharType="begin"/>
    </w:r>
    <w:r>
      <w:rPr>
        <w:rFonts w:ascii="Tahoma" w:eastAsia="Tahoma" w:hAnsi="Tahoma" w:cs="Tahoma"/>
        <w:color w:val="000000"/>
        <w:sz w:val="22"/>
        <w:szCs w:val="22"/>
      </w:rPr>
      <w:instrText>PAGE</w:instrText>
    </w:r>
    <w:r>
      <w:rPr>
        <w:rFonts w:ascii="Tahoma" w:eastAsia="Tahoma" w:hAnsi="Tahoma" w:cs="Tahoma"/>
        <w:color w:val="000000"/>
        <w:sz w:val="22"/>
        <w:szCs w:val="22"/>
      </w:rPr>
      <w:fldChar w:fldCharType="separate"/>
    </w:r>
    <w:r>
      <w:rPr>
        <w:rFonts w:ascii="Tahoma" w:eastAsia="Tahoma" w:hAnsi="Tahoma" w:cs="Tahoma"/>
        <w:color w:val="000000"/>
        <w:sz w:val="22"/>
        <w:szCs w:val="22"/>
      </w:rPr>
      <w:fldChar w:fldCharType="end"/>
    </w:r>
  </w:p>
  <w:p w14:paraId="416B3E24" w14:textId="77777777" w:rsidR="00272BA4" w:rsidRDefault="00272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ahoma" w:eastAsia="Tahoma" w:hAnsi="Tahoma" w:cs="Tahoma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5F2F" w14:textId="77777777" w:rsidR="00272BA4" w:rsidRDefault="00272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</w:p>
  <w:p w14:paraId="08DB7541" w14:textId="77777777" w:rsidR="00272BA4" w:rsidRDefault="00272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65DC" w14:textId="77777777" w:rsidR="00FF4CCB" w:rsidRDefault="00FF4CCB">
      <w:r>
        <w:separator/>
      </w:r>
    </w:p>
  </w:footnote>
  <w:footnote w:type="continuationSeparator" w:id="0">
    <w:p w14:paraId="3676A801" w14:textId="77777777" w:rsidR="00FF4CCB" w:rsidRDefault="00FF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6D8" w14:textId="77777777" w:rsidR="00272BA4" w:rsidRDefault="00FF4C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D94127" wp14:editId="23A55A9F">
              <wp:simplePos x="0" y="0"/>
              <wp:positionH relativeFrom="column">
                <wp:posOffset>393700</wp:posOffset>
              </wp:positionH>
              <wp:positionV relativeFrom="paragraph">
                <wp:posOffset>368300</wp:posOffset>
              </wp:positionV>
              <wp:extent cx="2171700" cy="6858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BE611" w14:textId="77777777" w:rsidR="00272BA4" w:rsidRDefault="00FF4CC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18"/>
                            </w:rPr>
                            <w:t>Escola de Engenharia de São Carlos</w:t>
                          </w:r>
                        </w:p>
                        <w:p w14:paraId="51B60386" w14:textId="77777777" w:rsidR="00272BA4" w:rsidRDefault="00FF4CC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18"/>
                            </w:rPr>
                            <w:t>Comissão de Cooperação Internacional</w:t>
                          </w:r>
                        </w:p>
                        <w:p w14:paraId="4EB2145B" w14:textId="77777777" w:rsidR="00272BA4" w:rsidRDefault="00272BA4">
                          <w:pPr>
                            <w:textDirection w:val="btLr"/>
                          </w:pPr>
                        </w:p>
                        <w:p w14:paraId="20C3B762" w14:textId="77777777" w:rsidR="00272BA4" w:rsidRDefault="00272BA4">
                          <w:pPr>
                            <w:textDirection w:val="btLr"/>
                          </w:pPr>
                        </w:p>
                        <w:p w14:paraId="0F5EF9A7" w14:textId="77777777" w:rsidR="00272BA4" w:rsidRDefault="00272BA4">
                          <w:pPr>
                            <w:textDirection w:val="btLr"/>
                          </w:pPr>
                        </w:p>
                        <w:p w14:paraId="499C4758" w14:textId="77777777" w:rsidR="00272BA4" w:rsidRDefault="00272BA4">
                          <w:pPr>
                            <w:textDirection w:val="btLr"/>
                          </w:pPr>
                        </w:p>
                        <w:p w14:paraId="0B69E658" w14:textId="77777777" w:rsidR="00272BA4" w:rsidRDefault="00272BA4">
                          <w:pPr>
                            <w:textDirection w:val="btLr"/>
                          </w:pPr>
                        </w:p>
                        <w:p w14:paraId="78B67C9B" w14:textId="77777777" w:rsidR="00272BA4" w:rsidRDefault="00FF4CCB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18"/>
                            </w:rPr>
                            <w:t>CCInt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18"/>
                            </w:rPr>
                            <w:t>-EESC</w:t>
                          </w:r>
                        </w:p>
                        <w:p w14:paraId="0BD740D2" w14:textId="77777777" w:rsidR="00272BA4" w:rsidRDefault="00272BA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D94127" id="Retângulo 1" o:spid="_x0000_s1026" style="position:absolute;margin-left:31pt;margin-top:29pt;width:171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" filled="f" stroked="f">
              <v:textbox inset="2.53958mm,1.2694mm,2.53958mm,1.2694mm">
                <w:txbxContent>
                  <w:p w14:paraId="63FBE611" w14:textId="77777777" w:rsidR="00272BA4" w:rsidRDefault="00FF4CC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808080"/>
                        <w:sz w:val="18"/>
                      </w:rPr>
                      <w:t>Escola de Engenharia de São Carlos</w:t>
                    </w:r>
                  </w:p>
                  <w:p w14:paraId="51B60386" w14:textId="77777777" w:rsidR="00272BA4" w:rsidRDefault="00FF4CC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808080"/>
                        <w:sz w:val="18"/>
                      </w:rPr>
                      <w:t>Comissão de Cooperação Internacional</w:t>
                    </w:r>
                  </w:p>
                  <w:p w14:paraId="4EB2145B" w14:textId="77777777" w:rsidR="00272BA4" w:rsidRDefault="00272BA4">
                    <w:pPr>
                      <w:textDirection w:val="btLr"/>
                    </w:pPr>
                  </w:p>
                  <w:p w14:paraId="20C3B762" w14:textId="77777777" w:rsidR="00272BA4" w:rsidRDefault="00272BA4">
                    <w:pPr>
                      <w:textDirection w:val="btLr"/>
                    </w:pPr>
                  </w:p>
                  <w:p w14:paraId="0F5EF9A7" w14:textId="77777777" w:rsidR="00272BA4" w:rsidRDefault="00272BA4">
                    <w:pPr>
                      <w:textDirection w:val="btLr"/>
                    </w:pPr>
                  </w:p>
                  <w:p w14:paraId="499C4758" w14:textId="77777777" w:rsidR="00272BA4" w:rsidRDefault="00272BA4">
                    <w:pPr>
                      <w:textDirection w:val="btLr"/>
                    </w:pPr>
                  </w:p>
                  <w:p w14:paraId="0B69E658" w14:textId="77777777" w:rsidR="00272BA4" w:rsidRDefault="00272BA4">
                    <w:pPr>
                      <w:textDirection w:val="btLr"/>
                    </w:pPr>
                  </w:p>
                  <w:p w14:paraId="78B67C9B" w14:textId="77777777" w:rsidR="00272BA4" w:rsidRDefault="00FF4CCB">
                    <w:pPr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i/>
                        <w:color w:val="808080"/>
                        <w:sz w:val="18"/>
                      </w:rPr>
                      <w:t>CCInt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color w:val="808080"/>
                        <w:sz w:val="18"/>
                      </w:rPr>
                      <w:t>-EESC</w:t>
                    </w:r>
                  </w:p>
                  <w:p w14:paraId="0BD740D2" w14:textId="77777777" w:rsidR="00272BA4" w:rsidRDefault="00272BA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925D5B" wp14:editId="1F142C80">
          <wp:simplePos x="0" y="0"/>
          <wp:positionH relativeFrom="column">
            <wp:posOffset>-228598</wp:posOffset>
          </wp:positionH>
          <wp:positionV relativeFrom="paragraph">
            <wp:posOffset>-184148</wp:posOffset>
          </wp:positionV>
          <wp:extent cx="1979930" cy="7245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13FCAF" w14:textId="77777777" w:rsidR="00272BA4" w:rsidRDefault="00272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</w:p>
  <w:p w14:paraId="5AD19299" w14:textId="77777777" w:rsidR="00272BA4" w:rsidRDefault="00272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</w:p>
  <w:p w14:paraId="34F1ED4C" w14:textId="77777777" w:rsidR="00272BA4" w:rsidRDefault="00272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ahoma" w:eastAsia="Tahoma" w:hAnsi="Tahoma" w:cs="Tahom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04D7"/>
    <w:multiLevelType w:val="multilevel"/>
    <w:tmpl w:val="93C6B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329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A4"/>
    <w:rsid w:val="00272BA4"/>
    <w:rsid w:val="0080716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F4E1"/>
  <w15:docId w15:val="{A3B2714E-48D5-44F2-A65E-81677113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2022-05-30T19:01:00Z</dcterms:created>
  <dcterms:modified xsi:type="dcterms:W3CDTF">2022-05-30T19:01:00Z</dcterms:modified>
</cp:coreProperties>
</file>